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B3" w:rsidRDefault="001E20B3" w:rsidP="001E20B3">
      <w:pPr>
        <w:pStyle w:val="s1"/>
        <w:shd w:val="clear" w:color="auto" w:fill="FFFFFF"/>
        <w:jc w:val="both"/>
        <w:rPr>
          <w:color w:val="22272F"/>
          <w:sz w:val="23"/>
          <w:szCs w:val="23"/>
        </w:rPr>
      </w:pPr>
      <w:r>
        <w:rPr>
          <w:color w:val="22272F"/>
          <w:sz w:val="23"/>
          <w:szCs w:val="23"/>
        </w:rPr>
        <w:t>Независимо от того, когда с работником произошел </w:t>
      </w:r>
      <w:r>
        <w:rPr>
          <w:rStyle w:val="a3"/>
          <w:i w:val="0"/>
          <w:iCs w:val="0"/>
          <w:color w:val="22272F"/>
          <w:sz w:val="23"/>
          <w:szCs w:val="23"/>
          <w:shd w:val="clear" w:color="auto" w:fill="FFFABB"/>
        </w:rPr>
        <w:t>несчастный</w:t>
      </w:r>
      <w:r>
        <w:rPr>
          <w:color w:val="22272F"/>
          <w:sz w:val="23"/>
          <w:szCs w:val="23"/>
        </w:rPr>
        <w:t> случай, он в любое время вправе обратиться к работодателю с заявлением о проведении расследования несчастного случая, и работодатель, в свою очередь, обязан провести его в течение одного месяца со дня поступления указанного заявления.</w:t>
      </w:r>
    </w:p>
    <w:p w:rsidR="001E20B3" w:rsidRDefault="001E20B3" w:rsidP="001E20B3">
      <w:pPr>
        <w:pStyle w:val="s1"/>
        <w:shd w:val="clear" w:color="auto" w:fill="FFFFFF"/>
        <w:jc w:val="both"/>
        <w:rPr>
          <w:color w:val="22272F"/>
          <w:sz w:val="23"/>
          <w:szCs w:val="23"/>
        </w:rPr>
      </w:pPr>
      <w:r>
        <w:rPr>
          <w:color w:val="22272F"/>
          <w:sz w:val="23"/>
          <w:szCs w:val="23"/>
        </w:rPr>
        <w:t>Если несчастный случай квалифицирован как несчастный </w:t>
      </w:r>
      <w:r>
        <w:rPr>
          <w:rStyle w:val="a3"/>
          <w:i w:val="0"/>
          <w:iCs w:val="0"/>
          <w:color w:val="22272F"/>
          <w:sz w:val="23"/>
          <w:szCs w:val="23"/>
          <w:shd w:val="clear" w:color="auto" w:fill="FFFABB"/>
        </w:rPr>
        <w:t>случай</w:t>
      </w:r>
      <w:r>
        <w:rPr>
          <w:color w:val="22272F"/>
          <w:sz w:val="23"/>
          <w:szCs w:val="23"/>
        </w:rPr>
        <w:t>, не связанный с </w:t>
      </w:r>
      <w:r>
        <w:rPr>
          <w:rStyle w:val="a3"/>
          <w:i w:val="0"/>
          <w:iCs w:val="0"/>
          <w:color w:val="22272F"/>
          <w:sz w:val="23"/>
          <w:szCs w:val="23"/>
          <w:shd w:val="clear" w:color="auto" w:fill="FFFABB"/>
        </w:rPr>
        <w:t>производством</w:t>
      </w:r>
      <w:r>
        <w:rPr>
          <w:color w:val="22272F"/>
          <w:sz w:val="23"/>
          <w:szCs w:val="23"/>
        </w:rPr>
        <w:t>, то комиссия составляет акт о расследовании соответствующего несчастного случая в двух экземплярах; если же данный случай признан </w:t>
      </w:r>
      <w:r>
        <w:rPr>
          <w:rStyle w:val="a3"/>
          <w:i w:val="0"/>
          <w:iCs w:val="0"/>
          <w:color w:val="22272F"/>
          <w:sz w:val="23"/>
          <w:szCs w:val="23"/>
          <w:shd w:val="clear" w:color="auto" w:fill="FFFABB"/>
        </w:rPr>
        <w:t>несчастным</w:t>
      </w:r>
      <w:r>
        <w:rPr>
          <w:color w:val="22272F"/>
          <w:sz w:val="23"/>
          <w:szCs w:val="23"/>
        </w:rPr>
        <w:t> </w:t>
      </w:r>
      <w:r>
        <w:rPr>
          <w:rStyle w:val="a3"/>
          <w:i w:val="0"/>
          <w:iCs w:val="0"/>
          <w:color w:val="22272F"/>
          <w:sz w:val="23"/>
          <w:szCs w:val="23"/>
          <w:shd w:val="clear" w:color="auto" w:fill="FFFABB"/>
        </w:rPr>
        <w:t>случаем</w:t>
      </w:r>
      <w:r>
        <w:rPr>
          <w:color w:val="22272F"/>
          <w:sz w:val="23"/>
          <w:szCs w:val="23"/>
        </w:rPr>
        <w:t> на </w:t>
      </w:r>
      <w:r>
        <w:rPr>
          <w:rStyle w:val="a3"/>
          <w:i w:val="0"/>
          <w:iCs w:val="0"/>
          <w:color w:val="22272F"/>
          <w:sz w:val="23"/>
          <w:szCs w:val="23"/>
          <w:shd w:val="clear" w:color="auto" w:fill="FFFABB"/>
        </w:rPr>
        <w:t>производстве</w:t>
      </w:r>
      <w:r>
        <w:rPr>
          <w:color w:val="22272F"/>
          <w:sz w:val="23"/>
          <w:szCs w:val="23"/>
        </w:rPr>
        <w:t>, то комиссией по расследованию </w:t>
      </w:r>
      <w:r>
        <w:rPr>
          <w:rStyle w:val="a3"/>
          <w:i w:val="0"/>
          <w:iCs w:val="0"/>
          <w:color w:val="22272F"/>
          <w:sz w:val="23"/>
          <w:szCs w:val="23"/>
          <w:shd w:val="clear" w:color="auto" w:fill="FFFABB"/>
        </w:rPr>
        <w:t>несчастного</w:t>
      </w:r>
      <w:r>
        <w:rPr>
          <w:color w:val="22272F"/>
          <w:sz w:val="23"/>
          <w:szCs w:val="23"/>
        </w:rPr>
        <w:t> случая оформляется акт о </w:t>
      </w:r>
      <w:r>
        <w:rPr>
          <w:rStyle w:val="a3"/>
          <w:i w:val="0"/>
          <w:iCs w:val="0"/>
          <w:color w:val="22272F"/>
          <w:sz w:val="23"/>
          <w:szCs w:val="23"/>
          <w:shd w:val="clear" w:color="auto" w:fill="FFFABB"/>
        </w:rPr>
        <w:t>несчастном</w:t>
      </w:r>
      <w:r>
        <w:rPr>
          <w:color w:val="22272F"/>
          <w:sz w:val="23"/>
          <w:szCs w:val="23"/>
        </w:rPr>
        <w:t> </w:t>
      </w:r>
      <w:r>
        <w:rPr>
          <w:rStyle w:val="a3"/>
          <w:i w:val="0"/>
          <w:iCs w:val="0"/>
          <w:color w:val="22272F"/>
          <w:sz w:val="23"/>
          <w:szCs w:val="23"/>
          <w:shd w:val="clear" w:color="auto" w:fill="FFFABB"/>
        </w:rPr>
        <w:t>случае</w:t>
      </w:r>
      <w:r>
        <w:rPr>
          <w:color w:val="22272F"/>
          <w:sz w:val="23"/>
          <w:szCs w:val="23"/>
        </w:rPr>
        <w:t> на </w:t>
      </w:r>
      <w:r>
        <w:rPr>
          <w:rStyle w:val="a3"/>
          <w:i w:val="0"/>
          <w:iCs w:val="0"/>
          <w:color w:val="22272F"/>
          <w:sz w:val="23"/>
          <w:szCs w:val="23"/>
          <w:shd w:val="clear" w:color="auto" w:fill="FFFABB"/>
        </w:rPr>
        <w:t>производстве</w:t>
      </w:r>
      <w:r>
        <w:rPr>
          <w:color w:val="22272F"/>
          <w:sz w:val="23"/>
          <w:szCs w:val="23"/>
        </w:rPr>
        <w:t> по </w:t>
      </w:r>
      <w:hyperlink r:id="rId4" w:anchor="/document/12129147/entry/1200" w:history="1">
        <w:r>
          <w:rPr>
            <w:rStyle w:val="a4"/>
            <w:color w:val="3272C0"/>
            <w:sz w:val="23"/>
            <w:szCs w:val="23"/>
          </w:rPr>
          <w:t>форме Н-1</w:t>
        </w:r>
      </w:hyperlink>
      <w:r>
        <w:rPr>
          <w:color w:val="22272F"/>
          <w:sz w:val="23"/>
          <w:szCs w:val="23"/>
        </w:rPr>
        <w:t> в двух экземплярах.</w:t>
      </w:r>
    </w:p>
    <w:p w:rsidR="001E20B3" w:rsidRDefault="001E20B3" w:rsidP="001E20B3">
      <w:pPr>
        <w:pStyle w:val="s1"/>
        <w:shd w:val="clear" w:color="auto" w:fill="FFFFFF"/>
        <w:jc w:val="both"/>
        <w:rPr>
          <w:color w:val="22272F"/>
          <w:sz w:val="23"/>
          <w:szCs w:val="23"/>
        </w:rPr>
      </w:pPr>
      <w:r>
        <w:rPr>
          <w:rStyle w:val="s10"/>
          <w:b/>
          <w:bCs/>
          <w:color w:val="22272F"/>
          <w:sz w:val="23"/>
          <w:szCs w:val="23"/>
        </w:rPr>
        <w:t>Обоснование вывода:</w:t>
      </w:r>
    </w:p>
    <w:p w:rsidR="001E20B3" w:rsidRDefault="001E20B3" w:rsidP="001E20B3">
      <w:pPr>
        <w:pStyle w:val="s1"/>
        <w:shd w:val="clear" w:color="auto" w:fill="FFFFFF"/>
        <w:jc w:val="both"/>
        <w:rPr>
          <w:color w:val="22272F"/>
          <w:sz w:val="23"/>
          <w:szCs w:val="23"/>
        </w:rPr>
      </w:pPr>
      <w:r>
        <w:rPr>
          <w:color w:val="22272F"/>
          <w:sz w:val="23"/>
          <w:szCs w:val="23"/>
        </w:rPr>
        <w:t>Порядок расследования и учета </w:t>
      </w:r>
      <w:r>
        <w:rPr>
          <w:rStyle w:val="a3"/>
          <w:i w:val="0"/>
          <w:iCs w:val="0"/>
          <w:color w:val="22272F"/>
          <w:sz w:val="23"/>
          <w:szCs w:val="23"/>
          <w:shd w:val="clear" w:color="auto" w:fill="FFFABB"/>
        </w:rPr>
        <w:t>несчастного</w:t>
      </w:r>
      <w:r>
        <w:rPr>
          <w:color w:val="22272F"/>
          <w:sz w:val="23"/>
          <w:szCs w:val="23"/>
        </w:rPr>
        <w:t> случая и </w:t>
      </w:r>
      <w:r>
        <w:rPr>
          <w:rStyle w:val="a3"/>
          <w:i w:val="0"/>
          <w:iCs w:val="0"/>
          <w:color w:val="22272F"/>
          <w:sz w:val="23"/>
          <w:szCs w:val="23"/>
          <w:shd w:val="clear" w:color="auto" w:fill="FFFABB"/>
        </w:rPr>
        <w:t>оформления</w:t>
      </w:r>
      <w:r>
        <w:rPr>
          <w:color w:val="22272F"/>
          <w:sz w:val="23"/>
          <w:szCs w:val="23"/>
        </w:rPr>
        <w:t> необходимых </w:t>
      </w:r>
      <w:r>
        <w:rPr>
          <w:rStyle w:val="a3"/>
          <w:i w:val="0"/>
          <w:iCs w:val="0"/>
          <w:color w:val="22272F"/>
          <w:sz w:val="23"/>
          <w:szCs w:val="23"/>
          <w:shd w:val="clear" w:color="auto" w:fill="FFFABB"/>
        </w:rPr>
        <w:t>документов</w:t>
      </w:r>
      <w:r>
        <w:rPr>
          <w:color w:val="22272F"/>
          <w:sz w:val="23"/>
          <w:szCs w:val="23"/>
        </w:rPr>
        <w:t>, обязанности работодателя при </w:t>
      </w:r>
      <w:r>
        <w:rPr>
          <w:rStyle w:val="a3"/>
          <w:i w:val="0"/>
          <w:iCs w:val="0"/>
          <w:color w:val="22272F"/>
          <w:sz w:val="23"/>
          <w:szCs w:val="23"/>
          <w:shd w:val="clear" w:color="auto" w:fill="FFFABB"/>
        </w:rPr>
        <w:t>несчастном</w:t>
      </w:r>
      <w:r>
        <w:rPr>
          <w:color w:val="22272F"/>
          <w:sz w:val="23"/>
          <w:szCs w:val="23"/>
        </w:rPr>
        <w:t> случае установлены </w:t>
      </w:r>
      <w:hyperlink r:id="rId5" w:anchor="/document/12125268/entry/227" w:history="1">
        <w:r>
          <w:rPr>
            <w:rStyle w:val="a4"/>
            <w:color w:val="3272C0"/>
            <w:sz w:val="23"/>
            <w:szCs w:val="23"/>
          </w:rPr>
          <w:t>статьями 227-231</w:t>
        </w:r>
      </w:hyperlink>
      <w:r>
        <w:rPr>
          <w:color w:val="22272F"/>
          <w:sz w:val="23"/>
          <w:szCs w:val="23"/>
        </w:rPr>
        <w:t> Трудового кодекса РФ (далее - ТК РФ), а также </w:t>
      </w:r>
      <w:hyperlink r:id="rId6" w:anchor="/document/12129147/entry/2000" w:history="1">
        <w:r>
          <w:rPr>
            <w:rStyle w:val="a4"/>
            <w:color w:val="3272C0"/>
            <w:sz w:val="23"/>
            <w:szCs w:val="23"/>
          </w:rPr>
          <w:t>Положением</w:t>
        </w:r>
      </w:hyperlink>
      <w:r>
        <w:rPr>
          <w:color w:val="22272F"/>
          <w:sz w:val="23"/>
          <w:szCs w:val="23"/>
        </w:rPr>
        <w:t> об особенностях расследования </w:t>
      </w:r>
      <w:r>
        <w:rPr>
          <w:rStyle w:val="a3"/>
          <w:i w:val="0"/>
          <w:iCs w:val="0"/>
          <w:color w:val="22272F"/>
          <w:sz w:val="23"/>
          <w:szCs w:val="23"/>
          <w:shd w:val="clear" w:color="auto" w:fill="FFFABB"/>
        </w:rPr>
        <w:t>несчастных</w:t>
      </w:r>
      <w:r>
        <w:rPr>
          <w:color w:val="22272F"/>
          <w:sz w:val="23"/>
          <w:szCs w:val="23"/>
        </w:rPr>
        <w:t> </w:t>
      </w:r>
      <w:r>
        <w:rPr>
          <w:rStyle w:val="a3"/>
          <w:i w:val="0"/>
          <w:iCs w:val="0"/>
          <w:color w:val="22272F"/>
          <w:sz w:val="23"/>
          <w:szCs w:val="23"/>
          <w:shd w:val="clear" w:color="auto" w:fill="FFFABB"/>
        </w:rPr>
        <w:t>случаев</w:t>
      </w:r>
      <w:r>
        <w:rPr>
          <w:color w:val="22272F"/>
          <w:sz w:val="23"/>
          <w:szCs w:val="23"/>
        </w:rPr>
        <w:t> на </w:t>
      </w:r>
      <w:r>
        <w:rPr>
          <w:rStyle w:val="a3"/>
          <w:i w:val="0"/>
          <w:iCs w:val="0"/>
          <w:color w:val="22272F"/>
          <w:sz w:val="23"/>
          <w:szCs w:val="23"/>
          <w:shd w:val="clear" w:color="auto" w:fill="FFFABB"/>
        </w:rPr>
        <w:t>производстве</w:t>
      </w:r>
      <w:r>
        <w:rPr>
          <w:color w:val="22272F"/>
          <w:sz w:val="23"/>
          <w:szCs w:val="23"/>
        </w:rPr>
        <w:t> в отдельных отраслях и организациях, утвержденным </w:t>
      </w:r>
      <w:hyperlink r:id="rId7" w:anchor="/document/12129147/entry/0" w:history="1">
        <w:r>
          <w:rPr>
            <w:rStyle w:val="a4"/>
            <w:color w:val="3272C0"/>
            <w:sz w:val="23"/>
            <w:szCs w:val="23"/>
          </w:rPr>
          <w:t>постановлением</w:t>
        </w:r>
      </w:hyperlink>
      <w:r>
        <w:rPr>
          <w:color w:val="22272F"/>
          <w:sz w:val="23"/>
          <w:szCs w:val="23"/>
        </w:rPr>
        <w:t> Минтруда РФ от 24.10.2002 N 73 (далее - Положение).</w:t>
      </w:r>
    </w:p>
    <w:p w:rsidR="001E20B3" w:rsidRDefault="001E20B3" w:rsidP="001E20B3">
      <w:pPr>
        <w:pStyle w:val="s1"/>
        <w:shd w:val="clear" w:color="auto" w:fill="FFFFFF"/>
        <w:jc w:val="both"/>
        <w:rPr>
          <w:color w:val="22272F"/>
          <w:sz w:val="23"/>
          <w:szCs w:val="23"/>
        </w:rPr>
      </w:pPr>
      <w:r>
        <w:rPr>
          <w:color w:val="22272F"/>
          <w:sz w:val="23"/>
          <w:szCs w:val="23"/>
        </w:rPr>
        <w:t>Согласно </w:t>
      </w:r>
      <w:hyperlink r:id="rId8" w:anchor="/document/12129147/entry/2004" w:history="1">
        <w:r>
          <w:rPr>
            <w:rStyle w:val="a4"/>
            <w:color w:val="3272C0"/>
            <w:sz w:val="23"/>
            <w:szCs w:val="23"/>
          </w:rPr>
          <w:t>п. 4</w:t>
        </w:r>
      </w:hyperlink>
      <w:r>
        <w:rPr>
          <w:color w:val="22272F"/>
          <w:sz w:val="23"/>
          <w:szCs w:val="23"/>
        </w:rPr>
        <w:t> Положения работники организации обязаны незамедлительно извещать своего непосредственного или вышестоящего руководителя о каждом происшедшем </w:t>
      </w:r>
      <w:r>
        <w:rPr>
          <w:rStyle w:val="a3"/>
          <w:i w:val="0"/>
          <w:iCs w:val="0"/>
          <w:color w:val="22272F"/>
          <w:sz w:val="23"/>
          <w:szCs w:val="23"/>
          <w:shd w:val="clear" w:color="auto" w:fill="FFFABB"/>
        </w:rPr>
        <w:t>несчастном</w:t>
      </w:r>
      <w:r>
        <w:rPr>
          <w:color w:val="22272F"/>
          <w:sz w:val="23"/>
          <w:szCs w:val="23"/>
        </w:rPr>
        <w:t> случае. </w:t>
      </w:r>
      <w:r>
        <w:rPr>
          <w:rStyle w:val="a3"/>
          <w:i w:val="0"/>
          <w:iCs w:val="0"/>
          <w:color w:val="22272F"/>
          <w:sz w:val="23"/>
          <w:szCs w:val="23"/>
          <w:shd w:val="clear" w:color="auto" w:fill="FFFABB"/>
        </w:rPr>
        <w:t>Сроки</w:t>
      </w:r>
      <w:r>
        <w:rPr>
          <w:color w:val="22272F"/>
          <w:sz w:val="23"/>
          <w:szCs w:val="23"/>
        </w:rPr>
        <w:t> обращения работника к работодателю с заявлением о проведении расследования несчастного случая, о котором не было своевременно сообщено работодателю, законодательством не установлены. Следовательно, независимо от того, когда с работником произошел несчастный случай, он в любое время вправе обратиться к работодателю с заявлением о проведении расследования несчастного случая, и работодатель, в свою очередь, обязан провести его в течение одного месяца со дня поступления указанного заявления</w:t>
      </w:r>
      <w:hyperlink r:id="rId9" w:anchor="/document/77257810/entry/1" w:history="1">
        <w:r>
          <w:rPr>
            <w:rStyle w:val="a4"/>
            <w:color w:val="3272C0"/>
            <w:sz w:val="23"/>
            <w:szCs w:val="23"/>
          </w:rPr>
          <w:t>*(1)</w:t>
        </w:r>
      </w:hyperlink>
      <w:r>
        <w:rPr>
          <w:color w:val="22272F"/>
          <w:sz w:val="23"/>
          <w:szCs w:val="23"/>
        </w:rPr>
        <w:t>.</w:t>
      </w:r>
    </w:p>
    <w:p w:rsidR="001E20B3" w:rsidRDefault="001E20B3" w:rsidP="001E20B3">
      <w:pPr>
        <w:pStyle w:val="s1"/>
        <w:shd w:val="clear" w:color="auto" w:fill="FFFFFF"/>
        <w:jc w:val="both"/>
        <w:rPr>
          <w:color w:val="22272F"/>
          <w:sz w:val="23"/>
          <w:szCs w:val="23"/>
        </w:rPr>
      </w:pPr>
      <w:r>
        <w:rPr>
          <w:color w:val="22272F"/>
          <w:sz w:val="23"/>
          <w:szCs w:val="23"/>
        </w:rPr>
        <w:t>При несчастных случаях, указанных в </w:t>
      </w:r>
      <w:hyperlink r:id="rId10" w:anchor="/document/12125268/entry/227" w:history="1">
        <w:r>
          <w:rPr>
            <w:rStyle w:val="a4"/>
            <w:color w:val="3272C0"/>
            <w:sz w:val="23"/>
            <w:szCs w:val="23"/>
          </w:rPr>
          <w:t>ст. 227</w:t>
        </w:r>
      </w:hyperlink>
      <w:r>
        <w:rPr>
          <w:color w:val="22272F"/>
          <w:sz w:val="23"/>
          <w:szCs w:val="23"/>
        </w:rPr>
        <w:t> ТК РФ, работодатель либо его представитель обязаны, в частности, 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w:t>
      </w:r>
      <w:hyperlink r:id="rId11" w:anchor="/document/12125268/entry/228" w:history="1">
        <w:r>
          <w:rPr>
            <w:rStyle w:val="a4"/>
            <w:color w:val="3272C0"/>
            <w:sz w:val="23"/>
            <w:szCs w:val="23"/>
          </w:rPr>
          <w:t>ст. 228</w:t>
        </w:r>
      </w:hyperlink>
      <w:r>
        <w:rPr>
          <w:color w:val="22272F"/>
          <w:sz w:val="23"/>
          <w:szCs w:val="23"/>
        </w:rPr>
        <w:t> ТК РФ). Перечень органов, которым необходимо сообщить о произошедшем, зависит от тяжести повреждения здоровья в результате несчастного случая. Степень тяжести повреждения здоровья при </w:t>
      </w:r>
      <w:r>
        <w:rPr>
          <w:rStyle w:val="a3"/>
          <w:i w:val="0"/>
          <w:iCs w:val="0"/>
          <w:color w:val="22272F"/>
          <w:sz w:val="23"/>
          <w:szCs w:val="23"/>
          <w:shd w:val="clear" w:color="auto" w:fill="FFFABB"/>
        </w:rPr>
        <w:t>несчастных</w:t>
      </w:r>
      <w:r>
        <w:rPr>
          <w:color w:val="22272F"/>
          <w:sz w:val="23"/>
          <w:szCs w:val="23"/>
        </w:rPr>
        <w:t> </w:t>
      </w:r>
      <w:r>
        <w:rPr>
          <w:rStyle w:val="a3"/>
          <w:i w:val="0"/>
          <w:iCs w:val="0"/>
          <w:color w:val="22272F"/>
          <w:sz w:val="23"/>
          <w:szCs w:val="23"/>
          <w:shd w:val="clear" w:color="auto" w:fill="FFFABB"/>
        </w:rPr>
        <w:t>случаях</w:t>
      </w:r>
      <w:r>
        <w:rPr>
          <w:color w:val="22272F"/>
          <w:sz w:val="23"/>
          <w:szCs w:val="23"/>
        </w:rPr>
        <w:t> на </w:t>
      </w:r>
      <w:r>
        <w:rPr>
          <w:rStyle w:val="a3"/>
          <w:i w:val="0"/>
          <w:iCs w:val="0"/>
          <w:color w:val="22272F"/>
          <w:sz w:val="23"/>
          <w:szCs w:val="23"/>
          <w:shd w:val="clear" w:color="auto" w:fill="FFFABB"/>
        </w:rPr>
        <w:t>производстве</w:t>
      </w:r>
      <w:r>
        <w:rPr>
          <w:color w:val="22272F"/>
          <w:sz w:val="23"/>
          <w:szCs w:val="23"/>
        </w:rPr>
        <w:t> определяется в соответствии с </w:t>
      </w:r>
      <w:hyperlink r:id="rId12" w:anchor="/document/12139628/entry/0" w:history="1">
        <w:r>
          <w:rPr>
            <w:rStyle w:val="a4"/>
            <w:color w:val="3272C0"/>
            <w:sz w:val="23"/>
            <w:szCs w:val="23"/>
          </w:rPr>
          <w:t>приказом</w:t>
        </w:r>
      </w:hyperlink>
      <w:r>
        <w:rPr>
          <w:color w:val="22272F"/>
          <w:sz w:val="23"/>
          <w:szCs w:val="23"/>
        </w:rPr>
        <w:t> Минздравсоцразвития РФ от 24.02.2005 N 160, согласно которому различают две категории </w:t>
      </w:r>
      <w:r>
        <w:rPr>
          <w:rStyle w:val="a3"/>
          <w:i w:val="0"/>
          <w:iCs w:val="0"/>
          <w:color w:val="22272F"/>
          <w:sz w:val="23"/>
          <w:szCs w:val="23"/>
          <w:shd w:val="clear" w:color="auto" w:fill="FFFABB"/>
        </w:rPr>
        <w:t>несчастных</w:t>
      </w:r>
      <w:r>
        <w:rPr>
          <w:color w:val="22272F"/>
          <w:sz w:val="23"/>
          <w:szCs w:val="23"/>
        </w:rPr>
        <w:t> случаев по степени тяжести: тяжелые и легкие.</w:t>
      </w:r>
    </w:p>
    <w:p w:rsidR="001E20B3" w:rsidRDefault="001E20B3" w:rsidP="001E20B3">
      <w:pPr>
        <w:pStyle w:val="s1"/>
        <w:shd w:val="clear" w:color="auto" w:fill="FFFFFF"/>
        <w:jc w:val="both"/>
        <w:rPr>
          <w:color w:val="22272F"/>
          <w:sz w:val="23"/>
          <w:szCs w:val="23"/>
        </w:rPr>
      </w:pPr>
      <w:r>
        <w:rPr>
          <w:color w:val="22272F"/>
          <w:sz w:val="23"/>
          <w:szCs w:val="23"/>
        </w:rPr>
        <w:t>В медицинской организации, куда впервые был доставлен (обратился) пострадавший и (или) где работник проходит лечение, работодателю необходимо получить медицинское заключение (по </w:t>
      </w:r>
      <w:hyperlink r:id="rId13" w:anchor="/document/12140209/entry/1000" w:history="1">
        <w:r>
          <w:rPr>
            <w:rStyle w:val="a4"/>
            <w:color w:val="3272C0"/>
            <w:sz w:val="23"/>
            <w:szCs w:val="23"/>
          </w:rPr>
          <w:t>форме N 315/у</w:t>
        </w:r>
      </w:hyperlink>
      <w:r>
        <w:rPr>
          <w:color w:val="22272F"/>
          <w:sz w:val="23"/>
          <w:szCs w:val="23"/>
        </w:rPr>
        <w:t>) о характере полученных работником повреждений. Форма запроса от работодателя не установлена. Запрос может быть составлен в виде письма на имя руководителя медицинского учреждения. Обращаем внимание, что указанное заключение должно быть выдано работодателю незамедлительно после поступления запроса (</w:t>
      </w:r>
      <w:hyperlink r:id="rId14" w:anchor="/document/12140209/entry/3000" w:history="1">
        <w:r>
          <w:rPr>
            <w:rStyle w:val="a4"/>
            <w:color w:val="3272C0"/>
            <w:sz w:val="23"/>
            <w:szCs w:val="23"/>
          </w:rPr>
          <w:t>рекомендации</w:t>
        </w:r>
      </w:hyperlink>
      <w:r>
        <w:rPr>
          <w:color w:val="22272F"/>
          <w:sz w:val="23"/>
          <w:szCs w:val="23"/>
        </w:rPr>
        <w:t> по заполнению учетной формы N 315/у, утвержденные </w:t>
      </w:r>
      <w:hyperlink r:id="rId15" w:anchor="/document/12140209/entry/0" w:history="1">
        <w:r>
          <w:rPr>
            <w:rStyle w:val="a4"/>
            <w:color w:val="3272C0"/>
            <w:sz w:val="23"/>
            <w:szCs w:val="23"/>
          </w:rPr>
          <w:t>приказом</w:t>
        </w:r>
      </w:hyperlink>
      <w:r>
        <w:rPr>
          <w:color w:val="22272F"/>
          <w:sz w:val="23"/>
          <w:szCs w:val="23"/>
        </w:rPr>
        <w:t> Минздравсоцразвития РФ от 15.04.2005 N 275).</w:t>
      </w:r>
    </w:p>
    <w:p w:rsidR="001E20B3" w:rsidRDefault="001E20B3" w:rsidP="001E20B3">
      <w:pPr>
        <w:pStyle w:val="s1"/>
        <w:shd w:val="clear" w:color="auto" w:fill="FFFFFF"/>
        <w:jc w:val="both"/>
        <w:rPr>
          <w:color w:val="22272F"/>
          <w:sz w:val="23"/>
          <w:szCs w:val="23"/>
        </w:rPr>
      </w:pPr>
      <w:r>
        <w:rPr>
          <w:color w:val="22272F"/>
          <w:sz w:val="23"/>
          <w:szCs w:val="23"/>
        </w:rPr>
        <w:t>Независимо от степени тяжести в соответствии с </w:t>
      </w:r>
      <w:hyperlink r:id="rId16" w:anchor="/document/12129147/entry/2005" w:history="1">
        <w:r>
          <w:rPr>
            <w:rStyle w:val="a4"/>
            <w:color w:val="3272C0"/>
            <w:sz w:val="23"/>
            <w:szCs w:val="23"/>
          </w:rPr>
          <w:t>п. 5</w:t>
        </w:r>
      </w:hyperlink>
      <w:r>
        <w:rPr>
          <w:color w:val="22272F"/>
          <w:sz w:val="23"/>
          <w:szCs w:val="23"/>
        </w:rPr>
        <w:t> Положения, </w:t>
      </w:r>
      <w:hyperlink r:id="rId17" w:anchor="/document/12112505/entry/1726" w:history="1">
        <w:r>
          <w:rPr>
            <w:rStyle w:val="a4"/>
            <w:color w:val="3272C0"/>
            <w:sz w:val="23"/>
            <w:szCs w:val="23"/>
          </w:rPr>
          <w:t>подп. 6 п. 2 ст. 17</w:t>
        </w:r>
      </w:hyperlink>
      <w:r>
        <w:rPr>
          <w:color w:val="22272F"/>
          <w:sz w:val="23"/>
          <w:szCs w:val="23"/>
        </w:rPr>
        <w:t> Федерального закона от 24.07.1998 N 125-ФЗ (далее - Закон N 125-ФЗ) о каждом страховом случае работодатель (его представитель) в течение суток обязан сообщить в исполнительный орган ФСС (по месту регистрации страхователя). </w:t>
      </w:r>
      <w:hyperlink r:id="rId18" w:anchor="/document/12127976/entry/1000" w:history="1">
        <w:r>
          <w:rPr>
            <w:rStyle w:val="a4"/>
            <w:color w:val="3272C0"/>
            <w:sz w:val="23"/>
            <w:szCs w:val="23"/>
          </w:rPr>
          <w:t>Форма</w:t>
        </w:r>
      </w:hyperlink>
      <w:r>
        <w:rPr>
          <w:color w:val="22272F"/>
          <w:sz w:val="23"/>
          <w:szCs w:val="23"/>
        </w:rPr>
        <w:t> такого сообщения утверждена </w:t>
      </w:r>
      <w:hyperlink r:id="rId19" w:anchor="/document/12127976/entry/0" w:history="1">
        <w:r>
          <w:rPr>
            <w:rStyle w:val="a4"/>
            <w:color w:val="3272C0"/>
            <w:sz w:val="23"/>
            <w:szCs w:val="23"/>
          </w:rPr>
          <w:t>приказом</w:t>
        </w:r>
      </w:hyperlink>
      <w:r>
        <w:rPr>
          <w:color w:val="22272F"/>
          <w:sz w:val="23"/>
          <w:szCs w:val="23"/>
        </w:rPr>
        <w:t> ФСС РФ от 24.08.2000 N 157 (приложение 1).</w:t>
      </w:r>
    </w:p>
    <w:p w:rsidR="001E20B3" w:rsidRDefault="001E20B3" w:rsidP="001E20B3">
      <w:pPr>
        <w:pStyle w:val="s1"/>
        <w:shd w:val="clear" w:color="auto" w:fill="FFFFFF"/>
        <w:jc w:val="both"/>
        <w:rPr>
          <w:color w:val="22272F"/>
          <w:sz w:val="23"/>
          <w:szCs w:val="23"/>
        </w:rPr>
      </w:pPr>
      <w:r>
        <w:rPr>
          <w:color w:val="22272F"/>
          <w:sz w:val="23"/>
          <w:szCs w:val="23"/>
        </w:rPr>
        <w:lastRenderedPageBreak/>
        <w:t>Таким образом, при несчастном случае с легкой степенью тяжести работодатель в течение суток обязан сообщить в орган ФСС (по месту регистрации страхователя). Никакие иные органы извещать о случившемся не нужно. В случае тяжелого </w:t>
      </w:r>
      <w:r>
        <w:rPr>
          <w:rStyle w:val="a3"/>
          <w:i w:val="0"/>
          <w:iCs w:val="0"/>
          <w:color w:val="22272F"/>
          <w:sz w:val="23"/>
          <w:szCs w:val="23"/>
          <w:shd w:val="clear" w:color="auto" w:fill="FFFABB"/>
        </w:rPr>
        <w:t>несчастного</w:t>
      </w:r>
      <w:r>
        <w:rPr>
          <w:color w:val="22272F"/>
          <w:sz w:val="23"/>
          <w:szCs w:val="23"/>
        </w:rPr>
        <w:t> </w:t>
      </w:r>
      <w:r>
        <w:rPr>
          <w:rStyle w:val="a3"/>
          <w:i w:val="0"/>
          <w:iCs w:val="0"/>
          <w:color w:val="22272F"/>
          <w:sz w:val="23"/>
          <w:szCs w:val="23"/>
          <w:shd w:val="clear" w:color="auto" w:fill="FFFABB"/>
        </w:rPr>
        <w:t>случая</w:t>
      </w:r>
      <w:r>
        <w:rPr>
          <w:color w:val="22272F"/>
          <w:sz w:val="23"/>
          <w:szCs w:val="23"/>
        </w:rPr>
        <w:t> на </w:t>
      </w:r>
      <w:r>
        <w:rPr>
          <w:rStyle w:val="a3"/>
          <w:i w:val="0"/>
          <w:iCs w:val="0"/>
          <w:color w:val="22272F"/>
          <w:sz w:val="23"/>
          <w:szCs w:val="23"/>
          <w:shd w:val="clear" w:color="auto" w:fill="FFFABB"/>
        </w:rPr>
        <w:t>производстве</w:t>
      </w:r>
      <w:r>
        <w:rPr>
          <w:color w:val="22272F"/>
          <w:sz w:val="23"/>
          <w:szCs w:val="23"/>
        </w:rPr>
        <w:t> необходимо уведомить органы, указанные в </w:t>
      </w:r>
      <w:hyperlink r:id="rId20" w:anchor="/document/12125268/entry/2281" w:history="1">
        <w:r>
          <w:rPr>
            <w:rStyle w:val="a4"/>
            <w:color w:val="3272C0"/>
            <w:sz w:val="23"/>
            <w:szCs w:val="23"/>
          </w:rPr>
          <w:t>ст. 228.1</w:t>
        </w:r>
      </w:hyperlink>
      <w:r>
        <w:rPr>
          <w:color w:val="22272F"/>
          <w:sz w:val="23"/>
          <w:szCs w:val="23"/>
        </w:rPr>
        <w:t> ТК РФ</w:t>
      </w:r>
      <w:hyperlink r:id="rId21" w:anchor="/document/77257810/entry/2" w:history="1">
        <w:r>
          <w:rPr>
            <w:rStyle w:val="a4"/>
            <w:color w:val="3272C0"/>
            <w:sz w:val="23"/>
            <w:szCs w:val="23"/>
          </w:rPr>
          <w:t>*(2)</w:t>
        </w:r>
      </w:hyperlink>
      <w:r>
        <w:rPr>
          <w:color w:val="22272F"/>
          <w:sz w:val="23"/>
          <w:szCs w:val="23"/>
        </w:rPr>
        <w:t>.</w:t>
      </w:r>
    </w:p>
    <w:p w:rsidR="001E20B3" w:rsidRDefault="001E20B3" w:rsidP="001E20B3">
      <w:pPr>
        <w:pStyle w:val="s1"/>
        <w:shd w:val="clear" w:color="auto" w:fill="FFFFFF"/>
        <w:jc w:val="both"/>
        <w:rPr>
          <w:color w:val="22272F"/>
          <w:sz w:val="23"/>
          <w:szCs w:val="23"/>
        </w:rPr>
      </w:pPr>
      <w:r>
        <w:rPr>
          <w:color w:val="22272F"/>
          <w:sz w:val="23"/>
          <w:szCs w:val="23"/>
        </w:rPr>
        <w:t>Для расследования </w:t>
      </w:r>
      <w:r>
        <w:rPr>
          <w:rStyle w:val="a3"/>
          <w:i w:val="0"/>
          <w:iCs w:val="0"/>
          <w:color w:val="22272F"/>
          <w:sz w:val="23"/>
          <w:szCs w:val="23"/>
          <w:shd w:val="clear" w:color="auto" w:fill="FFFABB"/>
        </w:rPr>
        <w:t>несчастного</w:t>
      </w:r>
      <w:r>
        <w:rPr>
          <w:color w:val="22272F"/>
          <w:sz w:val="23"/>
          <w:szCs w:val="23"/>
        </w:rPr>
        <w:t>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w:t>
      </w:r>
      <w:hyperlink r:id="rId22" w:anchor="/document/77257810/entry/3" w:history="1">
        <w:r>
          <w:rPr>
            <w:rStyle w:val="a4"/>
            <w:color w:val="3272C0"/>
            <w:sz w:val="23"/>
            <w:szCs w:val="23"/>
          </w:rPr>
          <w:t>*(3)</w:t>
        </w:r>
      </w:hyperlink>
      <w:r>
        <w:rPr>
          <w:color w:val="22272F"/>
          <w:sz w:val="23"/>
          <w:szCs w:val="23"/>
        </w:rPr>
        <w:t>.</w:t>
      </w:r>
    </w:p>
    <w:p w:rsidR="001E20B3" w:rsidRDefault="001E20B3" w:rsidP="001E20B3">
      <w:pPr>
        <w:pStyle w:val="s1"/>
        <w:shd w:val="clear" w:color="auto" w:fill="FFFFFF"/>
        <w:jc w:val="both"/>
        <w:rPr>
          <w:color w:val="22272F"/>
          <w:sz w:val="23"/>
          <w:szCs w:val="23"/>
        </w:rPr>
      </w:pPr>
      <w:r>
        <w:rPr>
          <w:color w:val="22272F"/>
          <w:sz w:val="23"/>
          <w:szCs w:val="23"/>
        </w:rPr>
        <w:t>Если иное не предусмотрено ТК РФ,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 (</w:t>
      </w:r>
      <w:hyperlink r:id="rId23" w:anchor="/document/12125268/entry/229" w:history="1">
        <w:r>
          <w:rPr>
            <w:rStyle w:val="a4"/>
            <w:color w:val="3272C0"/>
            <w:sz w:val="23"/>
            <w:szCs w:val="23"/>
          </w:rPr>
          <w:t>ст. 229</w:t>
        </w:r>
      </w:hyperlink>
      <w:r>
        <w:rPr>
          <w:color w:val="22272F"/>
          <w:sz w:val="23"/>
          <w:szCs w:val="23"/>
        </w:rPr>
        <w:t> ТК РФ).</w:t>
      </w:r>
    </w:p>
    <w:p w:rsidR="001E20B3" w:rsidRDefault="001E20B3" w:rsidP="001E20B3">
      <w:pPr>
        <w:pStyle w:val="s1"/>
        <w:shd w:val="clear" w:color="auto" w:fill="FFFFFF"/>
        <w:jc w:val="both"/>
        <w:rPr>
          <w:color w:val="22272F"/>
          <w:sz w:val="23"/>
          <w:szCs w:val="23"/>
        </w:rPr>
      </w:pPr>
      <w:r>
        <w:rPr>
          <w:color w:val="22272F"/>
          <w:sz w:val="23"/>
          <w:szCs w:val="23"/>
        </w:rPr>
        <w:t>Порядок проведения расследования несчастных случаев установлен </w:t>
      </w:r>
      <w:hyperlink r:id="rId24" w:anchor="/document/12125268/entry/2292" w:history="1">
        <w:r>
          <w:rPr>
            <w:rStyle w:val="a4"/>
            <w:color w:val="3272C0"/>
            <w:sz w:val="23"/>
            <w:szCs w:val="23"/>
          </w:rPr>
          <w:t>ст. 229.2</w:t>
        </w:r>
      </w:hyperlink>
      <w:r>
        <w:rPr>
          <w:color w:val="22272F"/>
          <w:sz w:val="23"/>
          <w:szCs w:val="23"/>
        </w:rPr>
        <w:t> ТК РФ.</w:t>
      </w:r>
    </w:p>
    <w:p w:rsidR="001E20B3" w:rsidRDefault="001E20B3" w:rsidP="001E20B3">
      <w:pPr>
        <w:pStyle w:val="s1"/>
        <w:shd w:val="clear" w:color="auto" w:fill="FFFFFF"/>
        <w:jc w:val="both"/>
        <w:rPr>
          <w:color w:val="22272F"/>
          <w:sz w:val="23"/>
          <w:szCs w:val="23"/>
        </w:rPr>
      </w:pPr>
      <w:r>
        <w:rPr>
          <w:color w:val="22272F"/>
          <w:sz w:val="23"/>
          <w:szCs w:val="23"/>
        </w:rPr>
        <w:t>Если несчастный случай квалифицирован как несчастный случай, не связанный с производством, то комиссия составляет акт о расследовании соответствующего несчастного случая в двух экземплярах; если же данный случай признан </w:t>
      </w:r>
      <w:r>
        <w:rPr>
          <w:rStyle w:val="a3"/>
          <w:i w:val="0"/>
          <w:iCs w:val="0"/>
          <w:color w:val="22272F"/>
          <w:sz w:val="23"/>
          <w:szCs w:val="23"/>
          <w:shd w:val="clear" w:color="auto" w:fill="FFFABB"/>
        </w:rPr>
        <w:t>несчастным</w:t>
      </w:r>
      <w:r>
        <w:rPr>
          <w:color w:val="22272F"/>
          <w:sz w:val="23"/>
          <w:szCs w:val="23"/>
        </w:rPr>
        <w:t> </w:t>
      </w:r>
      <w:r>
        <w:rPr>
          <w:rStyle w:val="a3"/>
          <w:i w:val="0"/>
          <w:iCs w:val="0"/>
          <w:color w:val="22272F"/>
          <w:sz w:val="23"/>
          <w:szCs w:val="23"/>
          <w:shd w:val="clear" w:color="auto" w:fill="FFFABB"/>
        </w:rPr>
        <w:t>случаем</w:t>
      </w:r>
      <w:r>
        <w:rPr>
          <w:color w:val="22272F"/>
          <w:sz w:val="23"/>
          <w:szCs w:val="23"/>
        </w:rPr>
        <w:t> на </w:t>
      </w:r>
      <w:r>
        <w:rPr>
          <w:rStyle w:val="a3"/>
          <w:i w:val="0"/>
          <w:iCs w:val="0"/>
          <w:color w:val="22272F"/>
          <w:sz w:val="23"/>
          <w:szCs w:val="23"/>
          <w:shd w:val="clear" w:color="auto" w:fill="FFFABB"/>
        </w:rPr>
        <w:t>производстве</w:t>
      </w:r>
      <w:r>
        <w:rPr>
          <w:color w:val="22272F"/>
          <w:sz w:val="23"/>
          <w:szCs w:val="23"/>
        </w:rPr>
        <w:t>, то комиссией по расследованию </w:t>
      </w:r>
      <w:r>
        <w:rPr>
          <w:rStyle w:val="a3"/>
          <w:i w:val="0"/>
          <w:iCs w:val="0"/>
          <w:color w:val="22272F"/>
          <w:sz w:val="23"/>
          <w:szCs w:val="23"/>
          <w:shd w:val="clear" w:color="auto" w:fill="FFFABB"/>
        </w:rPr>
        <w:t>несчастного</w:t>
      </w:r>
      <w:r>
        <w:rPr>
          <w:color w:val="22272F"/>
          <w:sz w:val="23"/>
          <w:szCs w:val="23"/>
        </w:rPr>
        <w:t> случая оформляется акт о </w:t>
      </w:r>
      <w:r>
        <w:rPr>
          <w:rStyle w:val="a3"/>
          <w:i w:val="0"/>
          <w:iCs w:val="0"/>
          <w:color w:val="22272F"/>
          <w:sz w:val="23"/>
          <w:szCs w:val="23"/>
          <w:shd w:val="clear" w:color="auto" w:fill="FFFABB"/>
        </w:rPr>
        <w:t>несчастном</w:t>
      </w:r>
      <w:r>
        <w:rPr>
          <w:color w:val="22272F"/>
          <w:sz w:val="23"/>
          <w:szCs w:val="23"/>
        </w:rPr>
        <w:t> </w:t>
      </w:r>
      <w:r>
        <w:rPr>
          <w:rStyle w:val="a3"/>
          <w:i w:val="0"/>
          <w:iCs w:val="0"/>
          <w:color w:val="22272F"/>
          <w:sz w:val="23"/>
          <w:szCs w:val="23"/>
          <w:shd w:val="clear" w:color="auto" w:fill="FFFABB"/>
        </w:rPr>
        <w:t>случае</w:t>
      </w:r>
      <w:r>
        <w:rPr>
          <w:color w:val="22272F"/>
          <w:sz w:val="23"/>
          <w:szCs w:val="23"/>
        </w:rPr>
        <w:t> на </w:t>
      </w:r>
      <w:r>
        <w:rPr>
          <w:rStyle w:val="a3"/>
          <w:i w:val="0"/>
          <w:iCs w:val="0"/>
          <w:color w:val="22272F"/>
          <w:sz w:val="23"/>
          <w:szCs w:val="23"/>
          <w:shd w:val="clear" w:color="auto" w:fill="FFFABB"/>
        </w:rPr>
        <w:t>производстве</w:t>
      </w:r>
      <w:r>
        <w:rPr>
          <w:color w:val="22272F"/>
          <w:sz w:val="23"/>
          <w:szCs w:val="23"/>
        </w:rPr>
        <w:t> по </w:t>
      </w:r>
      <w:hyperlink r:id="rId25" w:anchor="/document/12129147/entry/1200" w:history="1">
        <w:r>
          <w:rPr>
            <w:rStyle w:val="a4"/>
            <w:color w:val="3272C0"/>
            <w:sz w:val="23"/>
            <w:szCs w:val="23"/>
          </w:rPr>
          <w:t>форме Н-1</w:t>
        </w:r>
      </w:hyperlink>
      <w:r>
        <w:rPr>
          <w:color w:val="22272F"/>
          <w:sz w:val="23"/>
          <w:szCs w:val="23"/>
        </w:rPr>
        <w:t> в двух экземплярах (</w:t>
      </w:r>
      <w:hyperlink r:id="rId26" w:anchor="/document/12125268/entry/23001" w:history="1">
        <w:r>
          <w:rPr>
            <w:rStyle w:val="a4"/>
            <w:color w:val="3272C0"/>
            <w:sz w:val="23"/>
            <w:szCs w:val="23"/>
          </w:rPr>
          <w:t>части первая</w:t>
        </w:r>
      </w:hyperlink>
      <w:r>
        <w:rPr>
          <w:color w:val="22272F"/>
          <w:sz w:val="23"/>
          <w:szCs w:val="23"/>
        </w:rPr>
        <w:t> и </w:t>
      </w:r>
      <w:hyperlink r:id="rId27" w:anchor="/document/12125268/entry/23008" w:history="1">
        <w:r>
          <w:rPr>
            <w:rStyle w:val="a4"/>
            <w:color w:val="3272C0"/>
            <w:sz w:val="23"/>
            <w:szCs w:val="23"/>
          </w:rPr>
          <w:t>восьмая ст. 230</w:t>
        </w:r>
      </w:hyperlink>
      <w:r>
        <w:rPr>
          <w:color w:val="22272F"/>
          <w:sz w:val="23"/>
          <w:szCs w:val="23"/>
        </w:rPr>
        <w:t> ТК РФ).</w:t>
      </w:r>
    </w:p>
    <w:p w:rsidR="001E20B3" w:rsidRDefault="001E20B3" w:rsidP="001E20B3">
      <w:pPr>
        <w:pStyle w:val="s1"/>
        <w:shd w:val="clear" w:color="auto" w:fill="FFFFFF"/>
        <w:jc w:val="both"/>
        <w:rPr>
          <w:color w:val="22272F"/>
          <w:sz w:val="23"/>
          <w:szCs w:val="23"/>
        </w:rPr>
      </w:pPr>
      <w:r>
        <w:rPr>
          <w:color w:val="22272F"/>
          <w:sz w:val="23"/>
          <w:szCs w:val="23"/>
        </w:rPr>
        <w:t>Также составляется дополнительный экземпляр акта, который с копиями материалов расследования работодатель обязан направить в исполнительный орган ФСС по месту регистрации работодателя в качестве страхователя (</w:t>
      </w:r>
      <w:hyperlink r:id="rId28" w:anchor="/document/12125268/entry/2308" w:history="1">
        <w:r>
          <w:rPr>
            <w:rStyle w:val="a4"/>
            <w:color w:val="3272C0"/>
            <w:sz w:val="23"/>
            <w:szCs w:val="23"/>
          </w:rPr>
          <w:t>часть шестая ст. 230</w:t>
        </w:r>
      </w:hyperlink>
      <w:r>
        <w:rPr>
          <w:color w:val="22272F"/>
          <w:sz w:val="23"/>
          <w:szCs w:val="23"/>
        </w:rPr>
        <w:t> ТК РФ).</w:t>
      </w:r>
    </w:p>
    <w:p w:rsidR="000822C0" w:rsidRDefault="000822C0">
      <w:bookmarkStart w:id="0" w:name="_GoBack"/>
      <w:bookmarkEnd w:id="0"/>
    </w:p>
    <w:sectPr w:rsidR="0008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B3"/>
    <w:rsid w:val="000822C0"/>
    <w:rsid w:val="001E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73D08-B928-4FFF-A0F6-A3683D21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E2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E20B3"/>
    <w:rPr>
      <w:i/>
      <w:iCs/>
    </w:rPr>
  </w:style>
  <w:style w:type="character" w:styleId="a4">
    <w:name w:val="Hyperlink"/>
    <w:basedOn w:val="a0"/>
    <w:uiPriority w:val="99"/>
    <w:semiHidden/>
    <w:unhideWhenUsed/>
    <w:rsid w:val="001E20B3"/>
    <w:rPr>
      <w:color w:val="0000FF"/>
      <w:u w:val="single"/>
    </w:rPr>
  </w:style>
  <w:style w:type="character" w:customStyle="1" w:styleId="s10">
    <w:name w:val="s_10"/>
    <w:basedOn w:val="a0"/>
    <w:rsid w:val="001E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4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2023-08-21T22:28:00Z</dcterms:created>
  <dcterms:modified xsi:type="dcterms:W3CDTF">2023-08-21T22:29:00Z</dcterms:modified>
</cp:coreProperties>
</file>